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2D826157"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D65D10">
              <w:rPr>
                <w:bCs/>
                <w:sz w:val="32"/>
                <w:szCs w:val="32"/>
                <w:u w:val="single"/>
                <w:lang w:bidi="ar-LB"/>
              </w:rPr>
              <w:t>MED</w:t>
            </w:r>
            <w:r w:rsidR="00FC43FF">
              <w:rPr>
                <w:bCs/>
                <w:sz w:val="32"/>
                <w:szCs w:val="32"/>
                <w:u w:val="single"/>
                <w:lang w:bidi="ar-LB"/>
              </w:rPr>
              <w:t>2</w:t>
            </w:r>
            <w:r w:rsidR="001855A6">
              <w:rPr>
                <w:bCs/>
                <w:sz w:val="32"/>
                <w:szCs w:val="32"/>
                <w:u w:val="single"/>
                <w:lang w:bidi="ar-LB"/>
              </w:rPr>
              <w:t>2</w:t>
            </w:r>
            <w:r w:rsidR="00D65D10">
              <w:rPr>
                <w:bCs/>
                <w:sz w:val="32"/>
                <w:szCs w:val="32"/>
                <w:u w:val="single"/>
                <w:lang w:bidi="ar-LB"/>
              </w:rPr>
              <w:t>-2025</w:t>
            </w:r>
            <w:r w:rsidR="00FC43FF">
              <w:rPr>
                <w:bCs/>
                <w:sz w:val="32"/>
                <w:szCs w:val="32"/>
                <w:u w:val="single"/>
                <w:lang w:bidi="ar-LB"/>
              </w:rPr>
              <w:t>A</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2FAAAF5E"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1855A6">
              <w:rPr>
                <w:rFonts w:asciiTheme="minorBidi" w:hAnsiTheme="minorBidi"/>
                <w:color w:val="000000"/>
                <w:sz w:val="32"/>
                <w:szCs w:val="32"/>
                <w:highlight w:val="yellow"/>
                <w:lang w:bidi="ar-LB"/>
              </w:rPr>
              <w:t>30</w:t>
            </w:r>
            <w:r w:rsidRPr="00C22801">
              <w:rPr>
                <w:rFonts w:asciiTheme="minorBidi" w:hAnsiTheme="minorBidi"/>
                <w:color w:val="000000"/>
                <w:sz w:val="32"/>
                <w:szCs w:val="32"/>
                <w:highlight w:val="yellow"/>
                <w:rtl/>
                <w:lang w:bidi="ar-LB"/>
              </w:rPr>
              <w:t xml:space="preserve">/ </w:t>
            </w:r>
            <w:r w:rsidR="006E3B5A">
              <w:rPr>
                <w:rFonts w:asciiTheme="minorBidi" w:hAnsiTheme="minorBidi"/>
                <w:color w:val="000000"/>
                <w:sz w:val="32"/>
                <w:szCs w:val="32"/>
                <w:highlight w:val="yellow"/>
                <w:lang w:bidi="ar-LB"/>
              </w:rPr>
              <w:t>9</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29725BE9"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1855A6">
              <w:rPr>
                <w:rFonts w:asciiTheme="minorBidi" w:hAnsiTheme="minorBidi"/>
                <w:b/>
                <w:bCs/>
                <w:color w:val="000000"/>
                <w:sz w:val="32"/>
                <w:szCs w:val="32"/>
                <w:lang w:bidi="ar-IQ"/>
              </w:rPr>
              <w:t>13</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315C5D">
              <w:rPr>
                <w:rFonts w:asciiTheme="minorBidi" w:hAnsiTheme="minorBidi"/>
                <w:b/>
                <w:bCs/>
                <w:color w:val="000000"/>
                <w:sz w:val="32"/>
                <w:szCs w:val="32"/>
                <w:lang w:bidi="ar-IQ"/>
              </w:rPr>
              <w:t>10</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7185BEE8"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1855A6">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35839961"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FC43FF">
              <w:rPr>
                <w:b/>
                <w:bCs/>
                <w:color w:val="000000"/>
                <w:spacing w:val="-2"/>
                <w:sz w:val="24"/>
                <w:szCs w:val="24"/>
              </w:rPr>
              <w:t>A</w:t>
            </w:r>
            <w:r w:rsidR="006E5D99">
              <w:rPr>
                <w:b/>
                <w:bCs/>
                <w:color w:val="000000"/>
                <w:spacing w:val="-2"/>
                <w:sz w:val="24"/>
                <w:szCs w:val="24"/>
              </w:rPr>
              <w:t xml:space="preserve"> </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1855A6">
              <w:rPr>
                <w:b/>
                <w:bCs/>
                <w:color w:val="000000"/>
                <w:spacing w:val="-2"/>
                <w:sz w:val="24"/>
                <w:szCs w:val="24"/>
              </w:rPr>
              <w:t>22</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tcPr>
          <w:p w14:paraId="05BE15AA" w14:textId="327AAC2E"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1855A6">
              <w:rPr>
                <w:sz w:val="24"/>
                <w:szCs w:val="24"/>
              </w:rPr>
              <w:t>30</w:t>
            </w:r>
            <w:r w:rsidRPr="00C22801">
              <w:rPr>
                <w:rFonts w:hint="cs"/>
                <w:sz w:val="24"/>
                <w:szCs w:val="24"/>
                <w:highlight w:val="yellow"/>
                <w:rtl/>
              </w:rPr>
              <w:t>/</w:t>
            </w:r>
            <w:r w:rsidR="00052C67">
              <w:rPr>
                <w:sz w:val="24"/>
                <w:szCs w:val="24"/>
                <w:highlight w:val="yellow"/>
                <w:lang w:bidi="ar-IQ"/>
              </w:rPr>
              <w:t xml:space="preserve"> </w:t>
            </w:r>
            <w:r w:rsidR="006E5D99">
              <w:rPr>
                <w:sz w:val="24"/>
                <w:szCs w:val="24"/>
                <w:highlight w:val="yellow"/>
                <w:lang w:bidi="ar-IQ"/>
              </w:rPr>
              <w:t>9</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1855A6">
              <w:rPr>
                <w:sz w:val="24"/>
                <w:szCs w:val="24"/>
                <w:lang w:bidi="ar-DZ"/>
              </w:rPr>
              <w:t>6</w:t>
            </w:r>
            <w:r w:rsidRPr="00C22801">
              <w:rPr>
                <w:rFonts w:hint="cs"/>
                <w:sz w:val="24"/>
                <w:szCs w:val="24"/>
                <w:highlight w:val="yellow"/>
                <w:rtl/>
                <w:lang w:bidi="ar-DZ"/>
              </w:rPr>
              <w:t xml:space="preserve">/  </w:t>
            </w:r>
            <w:r w:rsidR="001855A6">
              <w:rPr>
                <w:sz w:val="24"/>
                <w:szCs w:val="24"/>
                <w:highlight w:val="yellow"/>
                <w:lang w:bidi="ar-DZ"/>
              </w:rPr>
              <w:t>10</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1855A6">
              <w:rPr>
                <w:color w:val="000000"/>
                <w:spacing w:val="-2"/>
                <w:sz w:val="24"/>
                <w:szCs w:val="24"/>
              </w:rPr>
              <w:t>13</w:t>
            </w:r>
            <w:r w:rsidRPr="00C22801">
              <w:rPr>
                <w:rFonts w:hint="cs"/>
                <w:color w:val="000000"/>
                <w:spacing w:val="-2"/>
                <w:sz w:val="24"/>
                <w:szCs w:val="24"/>
                <w:highlight w:val="yellow"/>
                <w:rtl/>
              </w:rPr>
              <w:t>/</w:t>
            </w:r>
            <w:r w:rsidR="00315C5D">
              <w:rPr>
                <w:color w:val="000000"/>
                <w:spacing w:val="-2"/>
                <w:sz w:val="24"/>
                <w:szCs w:val="24"/>
                <w:highlight w:val="yellow"/>
              </w:rPr>
              <w:t>10</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w:t>
            </w:r>
            <w:r w:rsidRPr="00212FFB">
              <w:rPr>
                <w:rFonts w:hint="cs"/>
                <w:color w:val="000000"/>
                <w:spacing w:val="-2"/>
                <w:sz w:val="24"/>
                <w:szCs w:val="24"/>
                <w:rtl/>
              </w:rPr>
              <w:lastRenderedPageBreak/>
              <w:t>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rtl/>
                <w:lang w:bidi="ar-IQ"/>
              </w:rPr>
            </w:pPr>
            <w:proofErr w:type="gramStart"/>
            <w:r w:rsidRPr="00212FFB">
              <w:rPr>
                <w:sz w:val="24"/>
                <w:szCs w:val="24"/>
              </w:rPr>
              <w:lastRenderedPageBreak/>
              <w:t xml:space="preserve">]   </w:t>
            </w:r>
            <w:proofErr w:type="gramEnd"/>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1534677D" w:rsidR="00524619" w:rsidRDefault="00524619" w:rsidP="000124A3">
      <w:pPr>
        <w:tabs>
          <w:tab w:val="left" w:pos="1470"/>
        </w:tabs>
        <w:bidi/>
        <w:rPr>
          <w:lang w:bidi="ar-IQ"/>
        </w:rPr>
      </w:pPr>
    </w:p>
    <w:p w14:paraId="1672D518" w14:textId="4E65B36A" w:rsidR="00315C5D" w:rsidRDefault="00315C5D" w:rsidP="00315C5D">
      <w:pPr>
        <w:tabs>
          <w:tab w:val="left" w:pos="1470"/>
        </w:tabs>
        <w:bidi/>
        <w:rPr>
          <w:lang w:bidi="ar-IQ"/>
        </w:rPr>
      </w:pPr>
    </w:p>
    <w:p w14:paraId="2EA0BE1A" w14:textId="67A9C80E" w:rsidR="00315C5D" w:rsidRDefault="00315C5D" w:rsidP="00315C5D">
      <w:pPr>
        <w:tabs>
          <w:tab w:val="left" w:pos="1470"/>
        </w:tabs>
        <w:bidi/>
        <w:rPr>
          <w:lang w:bidi="ar-IQ"/>
        </w:rPr>
      </w:pPr>
    </w:p>
    <w:p w14:paraId="776CAE67" w14:textId="1F6BA626" w:rsidR="00315C5D" w:rsidRDefault="00315C5D" w:rsidP="00315C5D">
      <w:pPr>
        <w:tabs>
          <w:tab w:val="left" w:pos="1470"/>
        </w:tabs>
        <w:bidi/>
        <w:rPr>
          <w:lang w:bidi="ar-IQ"/>
        </w:rPr>
      </w:pPr>
    </w:p>
    <w:p w14:paraId="7FD1B5AD" w14:textId="2B339EB1" w:rsidR="00315C5D" w:rsidRDefault="00315C5D" w:rsidP="00315C5D">
      <w:pPr>
        <w:tabs>
          <w:tab w:val="left" w:pos="1470"/>
        </w:tabs>
        <w:bidi/>
        <w:rPr>
          <w:lang w:bidi="ar-IQ"/>
        </w:rPr>
      </w:pPr>
    </w:p>
    <w:p w14:paraId="765BB50E" w14:textId="373DC23D" w:rsidR="00315C5D" w:rsidRDefault="00315C5D" w:rsidP="00315C5D">
      <w:pPr>
        <w:tabs>
          <w:tab w:val="left" w:pos="1470"/>
        </w:tabs>
        <w:bidi/>
        <w:rPr>
          <w:lang w:bidi="ar-IQ"/>
        </w:rPr>
      </w:pPr>
    </w:p>
    <w:p w14:paraId="57516438" w14:textId="687E8BD0" w:rsidR="00315C5D" w:rsidRDefault="00315C5D" w:rsidP="00315C5D">
      <w:pPr>
        <w:tabs>
          <w:tab w:val="left" w:pos="1470"/>
        </w:tabs>
        <w:bidi/>
        <w:rPr>
          <w:lang w:bidi="ar-IQ"/>
        </w:rPr>
      </w:pPr>
    </w:p>
    <w:p w14:paraId="59C691BD" w14:textId="31D1DE12" w:rsidR="00315C5D" w:rsidRDefault="00315C5D" w:rsidP="00315C5D">
      <w:pPr>
        <w:tabs>
          <w:tab w:val="left" w:pos="1470"/>
        </w:tabs>
        <w:bidi/>
        <w:rPr>
          <w:lang w:bidi="ar-IQ"/>
        </w:rPr>
      </w:pPr>
    </w:p>
    <w:p w14:paraId="5B412D48" w14:textId="6E730DB4" w:rsidR="00315C5D" w:rsidRDefault="00315C5D" w:rsidP="00315C5D">
      <w:pPr>
        <w:tabs>
          <w:tab w:val="left" w:pos="1470"/>
        </w:tabs>
        <w:bidi/>
        <w:rPr>
          <w:lang w:bidi="ar-IQ"/>
        </w:rPr>
      </w:pPr>
    </w:p>
    <w:p w14:paraId="4EE19778" w14:textId="3F7CB1C8" w:rsidR="00315C5D" w:rsidRDefault="00315C5D" w:rsidP="00315C5D">
      <w:pPr>
        <w:tabs>
          <w:tab w:val="left" w:pos="1470"/>
        </w:tabs>
        <w:bidi/>
        <w:rPr>
          <w:lang w:bidi="ar-IQ"/>
        </w:rPr>
      </w:pPr>
    </w:p>
    <w:p w14:paraId="2DBD21AB" w14:textId="4BC1790F" w:rsidR="00315C5D" w:rsidRDefault="00315C5D" w:rsidP="00315C5D">
      <w:pPr>
        <w:tabs>
          <w:tab w:val="left" w:pos="1470"/>
        </w:tabs>
        <w:bidi/>
        <w:rPr>
          <w:lang w:bidi="ar-IQ"/>
        </w:rPr>
      </w:pPr>
    </w:p>
    <w:p w14:paraId="584E096B" w14:textId="44CC26F6" w:rsidR="00315C5D" w:rsidRDefault="00315C5D" w:rsidP="00315C5D">
      <w:pPr>
        <w:tabs>
          <w:tab w:val="left" w:pos="1470"/>
        </w:tabs>
        <w:bidi/>
        <w:rPr>
          <w:lang w:bidi="ar-IQ"/>
        </w:rPr>
      </w:pPr>
    </w:p>
    <w:p w14:paraId="66FF8415" w14:textId="737AF5DD" w:rsidR="00315C5D" w:rsidRDefault="00315C5D" w:rsidP="00315C5D">
      <w:pPr>
        <w:tabs>
          <w:tab w:val="left" w:pos="1470"/>
        </w:tabs>
        <w:bidi/>
        <w:rPr>
          <w:lang w:bidi="ar-IQ"/>
        </w:rPr>
      </w:pPr>
    </w:p>
    <w:p w14:paraId="4F371020" w14:textId="0E728ABF" w:rsidR="00315C5D" w:rsidRDefault="00315C5D" w:rsidP="00315C5D">
      <w:pPr>
        <w:tabs>
          <w:tab w:val="left" w:pos="1470"/>
        </w:tabs>
        <w:bidi/>
        <w:rPr>
          <w:lang w:bidi="ar-IQ"/>
        </w:rPr>
      </w:pPr>
    </w:p>
    <w:p w14:paraId="5B41832C" w14:textId="77777777" w:rsidR="00315C5D" w:rsidRDefault="00315C5D" w:rsidP="00315C5D">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47248F86"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proofErr w:type="gramStart"/>
            <w:r w:rsidRPr="00120DE8">
              <w:rPr>
                <w:rFonts w:ascii="Arial" w:eastAsia="Times New Roman" w:hAnsi="Arial"/>
                <w:b/>
                <w:bCs/>
                <w:sz w:val="24"/>
                <w:szCs w:val="24"/>
                <w:u w:val="single"/>
              </w:rPr>
              <w:t>/</w:t>
            </w:r>
            <w:r w:rsidR="007F2CC2">
              <w:rPr>
                <w:rFonts w:ascii="Arial" w:eastAsia="Times New Roman" w:hAnsi="Arial"/>
                <w:b/>
                <w:bCs/>
                <w:sz w:val="24"/>
                <w:szCs w:val="24"/>
                <w:u w:val="single"/>
              </w:rPr>
              <w:t xml:space="preserve">  </w:t>
            </w:r>
            <w:r w:rsidR="001855A6">
              <w:rPr>
                <w:rFonts w:ascii="Arial" w:eastAsia="Times New Roman" w:hAnsi="Arial"/>
                <w:b/>
                <w:bCs/>
                <w:sz w:val="24"/>
                <w:szCs w:val="24"/>
                <w:u w:val="single"/>
              </w:rPr>
              <w:t>22</w:t>
            </w:r>
            <w:proofErr w:type="gramEnd"/>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FC43FF">
              <w:rPr>
                <w:rFonts w:ascii="Arial" w:eastAsia="Times New Roman" w:hAnsi="Arial"/>
                <w:b/>
                <w:bCs/>
                <w:sz w:val="24"/>
                <w:szCs w:val="24"/>
                <w:u w:val="single"/>
              </w:rPr>
              <w:t>A</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proofErr w:type="gramStart"/>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w:t>
            </w:r>
            <w:proofErr w:type="gramEnd"/>
            <w:r w:rsidRPr="00120DE8">
              <w:rPr>
                <w:rFonts w:ascii="Times New Roman" w:eastAsia="Times New Roman" w:hAnsi="Times New Roman" w:cs="Times New Roman"/>
                <w:b/>
                <w:bCs/>
                <w:sz w:val="24"/>
                <w:szCs w:val="24"/>
              </w:rPr>
              <w:t xml:space="preserv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w:t>
            </w:r>
            <w:proofErr w:type="gramStart"/>
            <w:r w:rsidRPr="00120DE8">
              <w:rPr>
                <w:rFonts w:ascii="Simplified Arabic" w:eastAsia="Times New Roman" w:hAnsi="Simplified Arabic" w:cs="Simplified Arabic"/>
                <w:b/>
                <w:bCs/>
                <w:i/>
                <w:iCs/>
                <w:sz w:val="24"/>
                <w:szCs w:val="24"/>
                <w:rtl/>
              </w:rPr>
              <w:t>الاطفال..</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w:t>
            </w:r>
            <w:proofErr w:type="gramStart"/>
            <w:r w:rsidRPr="00120DE8">
              <w:rPr>
                <w:rFonts w:ascii="Simplified Arabic" w:eastAsia="Times New Roman" w:hAnsi="Simplified Arabic" w:cs="Simplified Arabic"/>
                <w:b/>
                <w:bCs/>
                <w:i/>
                <w:iCs/>
                <w:sz w:val="24"/>
                <w:szCs w:val="24"/>
                <w:rtl/>
              </w:rPr>
              <w:t xml:space="preserve">استخدام  </w:t>
            </w:r>
            <w:r w:rsidRPr="00120DE8">
              <w:rPr>
                <w:rFonts w:ascii="Times New Roman" w:eastAsia="Times New Roman" w:hAnsi="Times New Roman" w:cs="Times New Roman"/>
                <w:b/>
                <w:bCs/>
                <w:i/>
                <w:iCs/>
                <w:sz w:val="24"/>
                <w:szCs w:val="24"/>
              </w:rPr>
              <w:t>soft</w:t>
            </w:r>
            <w:proofErr w:type="gramEnd"/>
            <w:r w:rsidRPr="00120DE8">
              <w:rPr>
                <w:rFonts w:ascii="Times New Roman" w:eastAsia="Times New Roman" w:hAnsi="Times New Roman" w:cs="Times New Roman"/>
                <w:b/>
                <w:bCs/>
                <w:i/>
                <w:iCs/>
                <w:sz w:val="24"/>
                <w:szCs w:val="24"/>
              </w:rPr>
              <w:t xml:space="preserve">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note:Trade</w:t>
            </w:r>
            <w:proofErr w:type="spellEnd"/>
            <w:proofErr w:type="gram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tbl>
      <w:tblPr>
        <w:tblW w:w="12780" w:type="dxa"/>
        <w:tblInd w:w="113" w:type="dxa"/>
        <w:tblLook w:val="04A0" w:firstRow="1" w:lastRow="0" w:firstColumn="1" w:lastColumn="0" w:noHBand="0" w:noVBand="1"/>
      </w:tblPr>
      <w:tblGrid>
        <w:gridCol w:w="560"/>
        <w:gridCol w:w="1621"/>
        <w:gridCol w:w="3936"/>
        <w:gridCol w:w="1120"/>
        <w:gridCol w:w="1120"/>
        <w:gridCol w:w="1003"/>
        <w:gridCol w:w="940"/>
        <w:gridCol w:w="1240"/>
        <w:gridCol w:w="1240"/>
      </w:tblGrid>
      <w:tr w:rsidR="003704BD" w:rsidRPr="003704BD" w14:paraId="3DBCEF46" w14:textId="77777777" w:rsidTr="003704BD">
        <w:trPr>
          <w:trHeight w:val="648"/>
        </w:trPr>
        <w:tc>
          <w:tcPr>
            <w:tcW w:w="12780" w:type="dxa"/>
            <w:gridSpan w:val="9"/>
            <w:tcBorders>
              <w:top w:val="single" w:sz="4" w:space="0" w:color="auto"/>
              <w:left w:val="single" w:sz="4" w:space="0" w:color="auto"/>
              <w:bottom w:val="single" w:sz="4" w:space="0" w:color="auto"/>
              <w:right w:val="single" w:sz="4" w:space="0" w:color="000000"/>
            </w:tcBorders>
            <w:shd w:val="clear" w:color="000000" w:fill="B8CCE4"/>
            <w:noWrap/>
            <w:vAlign w:val="center"/>
            <w:hideMark/>
          </w:tcPr>
          <w:p w14:paraId="6696AECD" w14:textId="77777777" w:rsidR="003704BD" w:rsidRPr="003704BD" w:rsidRDefault="003704BD" w:rsidP="003704BD">
            <w:pPr>
              <w:spacing w:after="0" w:line="240" w:lineRule="auto"/>
              <w:jc w:val="center"/>
              <w:rPr>
                <w:rFonts w:ascii="Calibri" w:eastAsia="Times New Roman" w:hAnsi="Calibri" w:cs="Calibri"/>
                <w:b/>
                <w:bCs/>
                <w:color w:val="000000"/>
                <w:sz w:val="32"/>
                <w:szCs w:val="32"/>
              </w:rPr>
            </w:pPr>
            <w:bookmarkStart w:id="0" w:name="RANGE!A1:I3"/>
            <w:r w:rsidRPr="003704BD">
              <w:rPr>
                <w:rFonts w:ascii="Calibri" w:eastAsia="Times New Roman" w:hAnsi="Calibri" w:cs="Calibri"/>
                <w:b/>
                <w:bCs/>
                <w:color w:val="000000"/>
                <w:sz w:val="32"/>
                <w:szCs w:val="32"/>
              </w:rPr>
              <w:t>MED 22 \ 2025\A</w:t>
            </w:r>
            <w:bookmarkEnd w:id="0"/>
          </w:p>
        </w:tc>
      </w:tr>
      <w:tr w:rsidR="003704BD" w:rsidRPr="003704BD" w14:paraId="21022ED8" w14:textId="77777777" w:rsidTr="003704BD">
        <w:trPr>
          <w:trHeight w:val="1356"/>
        </w:trPr>
        <w:tc>
          <w:tcPr>
            <w:tcW w:w="560" w:type="dxa"/>
            <w:tcBorders>
              <w:top w:val="nil"/>
              <w:left w:val="single" w:sz="4" w:space="0" w:color="auto"/>
              <w:bottom w:val="single" w:sz="4" w:space="0" w:color="auto"/>
              <w:right w:val="single" w:sz="4" w:space="0" w:color="auto"/>
            </w:tcBorders>
            <w:shd w:val="clear" w:color="000000" w:fill="FFFF00"/>
            <w:vAlign w:val="center"/>
            <w:hideMark/>
          </w:tcPr>
          <w:p w14:paraId="1434337D" w14:textId="77777777" w:rsidR="003704BD" w:rsidRPr="003704BD" w:rsidRDefault="003704BD" w:rsidP="003704BD">
            <w:pPr>
              <w:spacing w:after="0" w:line="240" w:lineRule="auto"/>
              <w:jc w:val="center"/>
              <w:rPr>
                <w:rFonts w:ascii="Calibri" w:eastAsia="Times New Roman" w:hAnsi="Calibri" w:cs="Calibri"/>
                <w:b/>
                <w:bCs/>
                <w:color w:val="000000"/>
                <w:sz w:val="32"/>
                <w:szCs w:val="32"/>
              </w:rPr>
            </w:pPr>
            <w:r w:rsidRPr="003704BD">
              <w:rPr>
                <w:rFonts w:ascii="Calibri" w:eastAsia="Times New Roman" w:hAnsi="Calibri" w:cs="Calibri"/>
                <w:b/>
                <w:bCs/>
                <w:color w:val="000000"/>
                <w:sz w:val="32"/>
                <w:szCs w:val="32"/>
              </w:rPr>
              <w:t>no</w:t>
            </w:r>
          </w:p>
        </w:tc>
        <w:tc>
          <w:tcPr>
            <w:tcW w:w="1620" w:type="dxa"/>
            <w:tcBorders>
              <w:top w:val="nil"/>
              <w:left w:val="nil"/>
              <w:bottom w:val="single" w:sz="4" w:space="0" w:color="auto"/>
              <w:right w:val="single" w:sz="4" w:space="0" w:color="auto"/>
            </w:tcBorders>
            <w:shd w:val="clear" w:color="000000" w:fill="FFFF00"/>
            <w:vAlign w:val="center"/>
            <w:hideMark/>
          </w:tcPr>
          <w:p w14:paraId="31A7FAD5" w14:textId="77777777" w:rsidR="003704BD" w:rsidRPr="003704BD" w:rsidRDefault="003704BD" w:rsidP="003704BD">
            <w:pPr>
              <w:spacing w:after="0" w:line="240" w:lineRule="auto"/>
              <w:jc w:val="center"/>
              <w:rPr>
                <w:rFonts w:ascii="Calibri" w:eastAsia="Times New Roman" w:hAnsi="Calibri" w:cs="Calibri"/>
                <w:b/>
                <w:bCs/>
                <w:color w:val="000000"/>
                <w:sz w:val="32"/>
                <w:szCs w:val="32"/>
              </w:rPr>
            </w:pPr>
            <w:r w:rsidRPr="003704BD">
              <w:rPr>
                <w:rFonts w:ascii="Calibri" w:eastAsia="Times New Roman" w:hAnsi="Calibri" w:cs="Calibri"/>
                <w:b/>
                <w:bCs/>
                <w:color w:val="000000"/>
                <w:sz w:val="32"/>
                <w:szCs w:val="32"/>
              </w:rPr>
              <w:t>NATIONAL CODE</w:t>
            </w:r>
          </w:p>
        </w:tc>
        <w:tc>
          <w:tcPr>
            <w:tcW w:w="3980" w:type="dxa"/>
            <w:tcBorders>
              <w:top w:val="nil"/>
              <w:left w:val="nil"/>
              <w:bottom w:val="single" w:sz="4" w:space="0" w:color="auto"/>
              <w:right w:val="single" w:sz="4" w:space="0" w:color="auto"/>
            </w:tcBorders>
            <w:shd w:val="clear" w:color="000000" w:fill="FFFF00"/>
            <w:vAlign w:val="center"/>
            <w:hideMark/>
          </w:tcPr>
          <w:p w14:paraId="144E8E9B" w14:textId="77777777" w:rsidR="003704BD" w:rsidRPr="003704BD" w:rsidRDefault="003704BD" w:rsidP="003704BD">
            <w:pPr>
              <w:spacing w:after="0" w:line="240" w:lineRule="auto"/>
              <w:jc w:val="center"/>
              <w:rPr>
                <w:rFonts w:ascii="Calibri" w:eastAsia="Times New Roman" w:hAnsi="Calibri" w:cs="Calibri"/>
                <w:b/>
                <w:bCs/>
                <w:color w:val="000000"/>
                <w:sz w:val="32"/>
                <w:szCs w:val="32"/>
              </w:rPr>
            </w:pPr>
            <w:r w:rsidRPr="003704BD">
              <w:rPr>
                <w:rFonts w:ascii="Calibri" w:eastAsia="Times New Roman" w:hAnsi="Calibri" w:cs="Calibri"/>
                <w:b/>
                <w:bCs/>
                <w:color w:val="000000"/>
                <w:sz w:val="32"/>
                <w:szCs w:val="32"/>
              </w:rPr>
              <w:t>ITEMS</w:t>
            </w:r>
          </w:p>
        </w:tc>
        <w:tc>
          <w:tcPr>
            <w:tcW w:w="1120" w:type="dxa"/>
            <w:tcBorders>
              <w:top w:val="nil"/>
              <w:left w:val="nil"/>
              <w:bottom w:val="single" w:sz="4" w:space="0" w:color="auto"/>
              <w:right w:val="single" w:sz="4" w:space="0" w:color="auto"/>
            </w:tcBorders>
            <w:shd w:val="clear" w:color="000000" w:fill="FFFF00"/>
            <w:vAlign w:val="center"/>
            <w:hideMark/>
          </w:tcPr>
          <w:p w14:paraId="24C17FE4" w14:textId="77777777" w:rsidR="003704BD" w:rsidRPr="003704BD" w:rsidRDefault="003704BD" w:rsidP="003704BD">
            <w:pPr>
              <w:spacing w:after="0" w:line="240" w:lineRule="auto"/>
              <w:jc w:val="center"/>
              <w:rPr>
                <w:rFonts w:ascii="Calibri" w:eastAsia="Times New Roman" w:hAnsi="Calibri" w:cs="Calibri"/>
                <w:b/>
                <w:bCs/>
                <w:color w:val="000000"/>
                <w:sz w:val="32"/>
                <w:szCs w:val="32"/>
              </w:rPr>
            </w:pPr>
            <w:r w:rsidRPr="003704BD">
              <w:rPr>
                <w:rFonts w:ascii="Calibri" w:eastAsia="Times New Roman" w:hAnsi="Calibri" w:cs="Calibri"/>
                <w:b/>
                <w:bCs/>
                <w:color w:val="000000"/>
                <w:sz w:val="32"/>
                <w:szCs w:val="32"/>
              </w:rPr>
              <w:t>total need 2026</w:t>
            </w:r>
          </w:p>
        </w:tc>
        <w:tc>
          <w:tcPr>
            <w:tcW w:w="1120" w:type="dxa"/>
            <w:tcBorders>
              <w:top w:val="nil"/>
              <w:left w:val="nil"/>
              <w:bottom w:val="single" w:sz="4" w:space="0" w:color="auto"/>
              <w:right w:val="single" w:sz="4" w:space="0" w:color="auto"/>
            </w:tcBorders>
            <w:shd w:val="clear" w:color="000000" w:fill="FFFF00"/>
            <w:vAlign w:val="center"/>
            <w:hideMark/>
          </w:tcPr>
          <w:p w14:paraId="2E540E6B" w14:textId="77777777" w:rsidR="003704BD" w:rsidRPr="003704BD" w:rsidRDefault="003704BD" w:rsidP="003704BD">
            <w:pPr>
              <w:spacing w:after="0" w:line="240" w:lineRule="auto"/>
              <w:jc w:val="center"/>
              <w:rPr>
                <w:rFonts w:ascii="Calibri" w:eastAsia="Times New Roman" w:hAnsi="Calibri" w:cs="Calibri"/>
                <w:b/>
                <w:bCs/>
                <w:color w:val="000000"/>
                <w:sz w:val="32"/>
                <w:szCs w:val="32"/>
              </w:rPr>
            </w:pPr>
            <w:r w:rsidRPr="003704BD">
              <w:rPr>
                <w:rFonts w:ascii="Calibri" w:eastAsia="Times New Roman" w:hAnsi="Calibri" w:cs="Calibri"/>
                <w:b/>
                <w:bCs/>
                <w:color w:val="000000"/>
                <w:sz w:val="32"/>
                <w:szCs w:val="32"/>
              </w:rPr>
              <w:t>pack size</w:t>
            </w:r>
          </w:p>
        </w:tc>
        <w:tc>
          <w:tcPr>
            <w:tcW w:w="960" w:type="dxa"/>
            <w:tcBorders>
              <w:top w:val="nil"/>
              <w:left w:val="nil"/>
              <w:bottom w:val="single" w:sz="4" w:space="0" w:color="auto"/>
              <w:right w:val="single" w:sz="4" w:space="0" w:color="auto"/>
            </w:tcBorders>
            <w:shd w:val="clear" w:color="000000" w:fill="FFFF00"/>
            <w:vAlign w:val="center"/>
            <w:hideMark/>
          </w:tcPr>
          <w:p w14:paraId="69B9E860" w14:textId="77777777" w:rsidR="003704BD" w:rsidRPr="003704BD" w:rsidRDefault="003704BD" w:rsidP="003704BD">
            <w:pPr>
              <w:spacing w:after="0" w:line="240" w:lineRule="auto"/>
              <w:jc w:val="center"/>
              <w:rPr>
                <w:rFonts w:ascii="Calibri" w:eastAsia="Times New Roman" w:hAnsi="Calibri" w:cs="Calibri"/>
                <w:b/>
                <w:bCs/>
                <w:color w:val="000000"/>
                <w:sz w:val="32"/>
                <w:szCs w:val="32"/>
              </w:rPr>
            </w:pPr>
            <w:r w:rsidRPr="003704BD">
              <w:rPr>
                <w:rFonts w:ascii="Calibri" w:eastAsia="Times New Roman" w:hAnsi="Calibri" w:cs="Calibri"/>
                <w:b/>
                <w:bCs/>
                <w:color w:val="000000"/>
                <w:sz w:val="32"/>
                <w:szCs w:val="32"/>
              </w:rPr>
              <w:t>brand</w:t>
            </w:r>
          </w:p>
        </w:tc>
        <w:tc>
          <w:tcPr>
            <w:tcW w:w="940" w:type="dxa"/>
            <w:tcBorders>
              <w:top w:val="nil"/>
              <w:left w:val="nil"/>
              <w:bottom w:val="single" w:sz="4" w:space="0" w:color="auto"/>
              <w:right w:val="single" w:sz="4" w:space="0" w:color="auto"/>
            </w:tcBorders>
            <w:shd w:val="clear" w:color="000000" w:fill="FFFF00"/>
            <w:vAlign w:val="center"/>
            <w:hideMark/>
          </w:tcPr>
          <w:p w14:paraId="1C148BFC" w14:textId="77777777" w:rsidR="003704BD" w:rsidRPr="003704BD" w:rsidRDefault="003704BD" w:rsidP="003704BD">
            <w:pPr>
              <w:spacing w:after="0" w:line="240" w:lineRule="auto"/>
              <w:jc w:val="center"/>
              <w:rPr>
                <w:rFonts w:ascii="Calibri" w:eastAsia="Times New Roman" w:hAnsi="Calibri" w:cs="Calibri"/>
                <w:b/>
                <w:bCs/>
                <w:color w:val="000000"/>
                <w:sz w:val="32"/>
                <w:szCs w:val="32"/>
              </w:rPr>
            </w:pPr>
            <w:r w:rsidRPr="003704BD">
              <w:rPr>
                <w:rFonts w:ascii="Calibri" w:eastAsia="Times New Roman" w:hAnsi="Calibri" w:cs="Calibri"/>
                <w:b/>
                <w:bCs/>
                <w:color w:val="000000"/>
                <w:sz w:val="32"/>
                <w:szCs w:val="32"/>
              </w:rPr>
              <w:t>70%</w:t>
            </w:r>
          </w:p>
        </w:tc>
        <w:tc>
          <w:tcPr>
            <w:tcW w:w="1240" w:type="dxa"/>
            <w:tcBorders>
              <w:top w:val="nil"/>
              <w:left w:val="nil"/>
              <w:bottom w:val="single" w:sz="4" w:space="0" w:color="auto"/>
              <w:right w:val="single" w:sz="4" w:space="0" w:color="auto"/>
            </w:tcBorders>
            <w:shd w:val="clear" w:color="000000" w:fill="FFFF00"/>
            <w:vAlign w:val="center"/>
            <w:hideMark/>
          </w:tcPr>
          <w:p w14:paraId="5B4B059B" w14:textId="77777777" w:rsidR="003704BD" w:rsidRPr="003704BD" w:rsidRDefault="003704BD" w:rsidP="003704BD">
            <w:pPr>
              <w:spacing w:after="0" w:line="240" w:lineRule="auto"/>
              <w:jc w:val="center"/>
              <w:rPr>
                <w:rFonts w:ascii="Calibri" w:eastAsia="Times New Roman" w:hAnsi="Calibri" w:cs="Calibri"/>
                <w:b/>
                <w:bCs/>
                <w:color w:val="000000"/>
                <w:sz w:val="32"/>
                <w:szCs w:val="32"/>
              </w:rPr>
            </w:pPr>
            <w:r w:rsidRPr="003704BD">
              <w:rPr>
                <w:rFonts w:ascii="Calibri" w:eastAsia="Times New Roman" w:hAnsi="Calibri" w:cs="Calibri"/>
                <w:b/>
                <w:bCs/>
                <w:color w:val="000000"/>
                <w:sz w:val="32"/>
                <w:szCs w:val="32"/>
              </w:rPr>
              <w:t>45%</w:t>
            </w:r>
          </w:p>
        </w:tc>
        <w:tc>
          <w:tcPr>
            <w:tcW w:w="1240" w:type="dxa"/>
            <w:tcBorders>
              <w:top w:val="nil"/>
              <w:left w:val="nil"/>
              <w:bottom w:val="single" w:sz="4" w:space="0" w:color="auto"/>
              <w:right w:val="single" w:sz="4" w:space="0" w:color="auto"/>
            </w:tcBorders>
            <w:shd w:val="clear" w:color="000000" w:fill="FFFF00"/>
            <w:vAlign w:val="center"/>
            <w:hideMark/>
          </w:tcPr>
          <w:p w14:paraId="6822FAF3" w14:textId="77777777" w:rsidR="003704BD" w:rsidRPr="003704BD" w:rsidRDefault="003704BD" w:rsidP="003704BD">
            <w:pPr>
              <w:spacing w:after="0" w:line="240" w:lineRule="auto"/>
              <w:jc w:val="center"/>
              <w:rPr>
                <w:rFonts w:ascii="Calibri" w:eastAsia="Times New Roman" w:hAnsi="Calibri" w:cs="Calibri"/>
                <w:b/>
                <w:bCs/>
                <w:color w:val="000000"/>
                <w:sz w:val="32"/>
                <w:szCs w:val="32"/>
              </w:rPr>
            </w:pPr>
            <w:r w:rsidRPr="003704BD">
              <w:rPr>
                <w:rFonts w:ascii="Calibri" w:eastAsia="Times New Roman" w:hAnsi="Calibri" w:cs="Calibri"/>
                <w:b/>
                <w:bCs/>
                <w:color w:val="000000"/>
                <w:sz w:val="32"/>
                <w:szCs w:val="32"/>
              </w:rPr>
              <w:t>25%</w:t>
            </w:r>
          </w:p>
        </w:tc>
      </w:tr>
      <w:tr w:rsidR="003704BD" w:rsidRPr="003704BD" w14:paraId="5959C5FA" w14:textId="77777777" w:rsidTr="003704BD">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6BCBE3E4" w14:textId="77777777" w:rsidR="003704BD" w:rsidRPr="003704BD" w:rsidRDefault="003704BD" w:rsidP="003704BD">
            <w:pPr>
              <w:spacing w:after="0" w:line="240" w:lineRule="auto"/>
              <w:jc w:val="center"/>
              <w:rPr>
                <w:rFonts w:ascii="Calibri" w:eastAsia="Times New Roman" w:hAnsi="Calibri" w:cs="Calibri"/>
                <w:b/>
                <w:bCs/>
                <w:color w:val="000000"/>
                <w:sz w:val="20"/>
                <w:szCs w:val="20"/>
              </w:rPr>
            </w:pPr>
            <w:r w:rsidRPr="003704BD">
              <w:rPr>
                <w:rFonts w:ascii="Calibri" w:eastAsia="Times New Roman" w:hAnsi="Calibri" w:cs="Calibri"/>
                <w:b/>
                <w:bCs/>
                <w:color w:val="000000"/>
                <w:sz w:val="20"/>
                <w:szCs w:val="20"/>
              </w:rPr>
              <w:t>1</w:t>
            </w:r>
          </w:p>
        </w:tc>
        <w:tc>
          <w:tcPr>
            <w:tcW w:w="1620" w:type="dxa"/>
            <w:tcBorders>
              <w:top w:val="nil"/>
              <w:left w:val="nil"/>
              <w:bottom w:val="single" w:sz="4" w:space="0" w:color="auto"/>
              <w:right w:val="single" w:sz="4" w:space="0" w:color="auto"/>
            </w:tcBorders>
            <w:shd w:val="clear" w:color="000000" w:fill="FFFFFF"/>
            <w:vAlign w:val="center"/>
            <w:hideMark/>
          </w:tcPr>
          <w:p w14:paraId="07F2905A" w14:textId="77777777" w:rsidR="003704BD" w:rsidRPr="003704BD" w:rsidRDefault="003704BD" w:rsidP="003704BD">
            <w:pPr>
              <w:spacing w:after="0" w:line="240" w:lineRule="auto"/>
              <w:jc w:val="center"/>
              <w:rPr>
                <w:rFonts w:ascii="Arial" w:eastAsia="Times New Roman" w:hAnsi="Arial" w:cs="Arial"/>
                <w:b/>
                <w:bCs/>
                <w:color w:val="000000"/>
                <w:sz w:val="20"/>
                <w:szCs w:val="20"/>
              </w:rPr>
            </w:pPr>
            <w:r w:rsidRPr="003704BD">
              <w:rPr>
                <w:rFonts w:ascii="Arial" w:eastAsia="Times New Roman" w:hAnsi="Arial" w:cs="Arial"/>
                <w:b/>
                <w:bCs/>
                <w:color w:val="000000"/>
                <w:sz w:val="20"/>
                <w:szCs w:val="20"/>
              </w:rPr>
              <w:t>15-AF0-121</w:t>
            </w:r>
          </w:p>
        </w:tc>
        <w:tc>
          <w:tcPr>
            <w:tcW w:w="3980" w:type="dxa"/>
            <w:tcBorders>
              <w:top w:val="nil"/>
              <w:left w:val="nil"/>
              <w:bottom w:val="single" w:sz="4" w:space="0" w:color="auto"/>
              <w:right w:val="single" w:sz="4" w:space="0" w:color="auto"/>
            </w:tcBorders>
            <w:shd w:val="clear" w:color="000000" w:fill="FFFFFF"/>
            <w:vAlign w:val="center"/>
            <w:hideMark/>
          </w:tcPr>
          <w:p w14:paraId="7F987D2C" w14:textId="77777777" w:rsidR="003704BD" w:rsidRPr="003704BD" w:rsidRDefault="003704BD" w:rsidP="003704BD">
            <w:pPr>
              <w:spacing w:after="0" w:line="240" w:lineRule="auto"/>
              <w:jc w:val="center"/>
              <w:rPr>
                <w:rFonts w:ascii="Arial" w:eastAsia="Times New Roman" w:hAnsi="Arial" w:cs="Arial"/>
                <w:b/>
                <w:bCs/>
                <w:color w:val="000000"/>
                <w:sz w:val="20"/>
                <w:szCs w:val="20"/>
              </w:rPr>
            </w:pPr>
            <w:r w:rsidRPr="003704BD">
              <w:rPr>
                <w:rFonts w:ascii="Arial" w:eastAsia="Times New Roman" w:hAnsi="Arial" w:cs="Arial"/>
                <w:b/>
                <w:bCs/>
                <w:color w:val="000000"/>
                <w:sz w:val="20"/>
                <w:szCs w:val="20"/>
              </w:rPr>
              <w:t>Trastuzumab emtansine 100 mg powder for</w:t>
            </w:r>
            <w:r w:rsidRPr="003704BD">
              <w:rPr>
                <w:rFonts w:ascii="Arial" w:eastAsia="Times New Roman" w:hAnsi="Arial" w:cs="Arial"/>
                <w:b/>
                <w:bCs/>
                <w:color w:val="000000"/>
                <w:sz w:val="20"/>
                <w:szCs w:val="20"/>
              </w:rPr>
              <w:br/>
              <w:t>concentrate for solution for infusion vial 1246</w:t>
            </w:r>
            <w:r w:rsidRPr="003704BD">
              <w:rPr>
                <w:rFonts w:ascii="Arial" w:eastAsia="Times New Roman" w:hAnsi="Arial" w:cs="Arial"/>
                <w:b/>
                <w:bCs/>
                <w:color w:val="000000"/>
                <w:sz w:val="20"/>
                <w:szCs w:val="20"/>
              </w:rPr>
              <w:br/>
            </w:r>
            <w:r w:rsidRPr="003704BD">
              <w:rPr>
                <w:rFonts w:ascii="Arial" w:eastAsia="Times New Roman" w:hAnsi="Arial" w:cs="Arial"/>
                <w:b/>
                <w:bCs/>
                <w:color w:val="000000"/>
                <w:sz w:val="20"/>
                <w:szCs w:val="20"/>
                <w:rtl/>
              </w:rPr>
              <w:t>تتم مراجعة الاحتياج من قبل اللجنة الوطنية للمادة سنويا</w:t>
            </w:r>
            <w:r w:rsidRPr="003704BD">
              <w:rPr>
                <w:rFonts w:ascii="Arial" w:eastAsia="Times New Roman" w:hAnsi="Arial" w:cs="Arial"/>
                <w:b/>
                <w:bCs/>
                <w:color w:val="000000"/>
                <w:sz w:val="20"/>
                <w:szCs w:val="20"/>
              </w:rPr>
              <w:br/>
              <w:t>1200</w:t>
            </w:r>
            <w:r w:rsidRPr="003704BD">
              <w:rPr>
                <w:rFonts w:ascii="Arial" w:eastAsia="Times New Roman" w:hAnsi="Arial" w:cs="Arial"/>
                <w:b/>
                <w:bCs/>
                <w:color w:val="000000"/>
                <w:sz w:val="20"/>
                <w:szCs w:val="20"/>
              </w:rPr>
              <w:br/>
            </w:r>
            <w:r w:rsidRPr="003704BD">
              <w:rPr>
                <w:rFonts w:ascii="Arial" w:eastAsia="Times New Roman" w:hAnsi="Arial" w:cs="Arial"/>
                <w:b/>
                <w:bCs/>
                <w:color w:val="000000"/>
                <w:sz w:val="20"/>
                <w:szCs w:val="20"/>
                <w:rtl/>
              </w:rPr>
              <w:t>كخط علاجي ثاني بعد استخدام</w:t>
            </w:r>
            <w:r w:rsidRPr="003704BD">
              <w:rPr>
                <w:rFonts w:ascii="Arial" w:eastAsia="Times New Roman" w:hAnsi="Arial" w:cs="Arial"/>
                <w:b/>
                <w:bCs/>
                <w:color w:val="000000"/>
                <w:sz w:val="20"/>
                <w:szCs w:val="20"/>
              </w:rPr>
              <w:t xml:space="preserve"> </w:t>
            </w:r>
            <w:proofErr w:type="gramStart"/>
            <w:r w:rsidRPr="003704BD">
              <w:rPr>
                <w:rFonts w:ascii="Arial" w:eastAsia="Times New Roman" w:hAnsi="Arial" w:cs="Arial"/>
                <w:b/>
                <w:bCs/>
                <w:color w:val="000000"/>
                <w:sz w:val="20"/>
                <w:szCs w:val="20"/>
              </w:rPr>
              <w:t xml:space="preserve">( </w:t>
            </w:r>
            <w:proofErr w:type="spellStart"/>
            <w:r w:rsidRPr="003704BD">
              <w:rPr>
                <w:rFonts w:ascii="Arial" w:eastAsia="Times New Roman" w:hAnsi="Arial" w:cs="Arial"/>
                <w:b/>
                <w:bCs/>
                <w:color w:val="000000"/>
                <w:sz w:val="20"/>
                <w:szCs w:val="20"/>
              </w:rPr>
              <w:t>Pertuzumab</w:t>
            </w:r>
            <w:proofErr w:type="spellEnd"/>
            <w:proofErr w:type="gramEnd"/>
            <w:r w:rsidRPr="003704BD">
              <w:rPr>
                <w:rFonts w:ascii="Arial" w:eastAsia="Times New Roman" w:hAnsi="Arial" w:cs="Arial"/>
                <w:b/>
                <w:bCs/>
                <w:color w:val="000000"/>
                <w:sz w:val="20"/>
                <w:szCs w:val="20"/>
              </w:rPr>
              <w:t xml:space="preserve">+ Trastuzumab) </w:t>
            </w:r>
            <w:r w:rsidRPr="003704BD">
              <w:rPr>
                <w:rFonts w:ascii="Arial" w:eastAsia="Times New Roman" w:hAnsi="Arial" w:cs="Arial"/>
                <w:b/>
                <w:bCs/>
                <w:color w:val="000000"/>
                <w:sz w:val="20"/>
                <w:szCs w:val="20"/>
              </w:rPr>
              <w:br/>
            </w:r>
            <w:r w:rsidRPr="003704BD">
              <w:rPr>
                <w:rFonts w:ascii="Arial" w:eastAsia="Times New Roman" w:hAnsi="Arial" w:cs="Arial"/>
                <w:b/>
                <w:bCs/>
                <w:color w:val="000000"/>
                <w:sz w:val="20"/>
                <w:szCs w:val="20"/>
                <w:rtl/>
              </w:rPr>
              <w:t>ولعدد 200 مريض مع توفير كمية مجانية طارئة ل 20 مريض لحين توفير العقار من قبل الوزارة</w:t>
            </w:r>
          </w:p>
        </w:tc>
        <w:tc>
          <w:tcPr>
            <w:tcW w:w="1120" w:type="dxa"/>
            <w:tcBorders>
              <w:top w:val="nil"/>
              <w:left w:val="nil"/>
              <w:bottom w:val="single" w:sz="4" w:space="0" w:color="auto"/>
              <w:right w:val="single" w:sz="4" w:space="0" w:color="auto"/>
            </w:tcBorders>
            <w:shd w:val="clear" w:color="000000" w:fill="FFFFFF"/>
            <w:noWrap/>
            <w:vAlign w:val="center"/>
            <w:hideMark/>
          </w:tcPr>
          <w:p w14:paraId="1806EED5" w14:textId="77777777" w:rsidR="003704BD" w:rsidRPr="003704BD" w:rsidRDefault="003704BD" w:rsidP="003704BD">
            <w:pPr>
              <w:spacing w:after="0" w:line="240" w:lineRule="auto"/>
              <w:jc w:val="center"/>
              <w:rPr>
                <w:rFonts w:ascii="Calibri" w:eastAsia="Times New Roman" w:hAnsi="Calibri" w:cs="Calibri"/>
                <w:b/>
                <w:bCs/>
                <w:sz w:val="20"/>
                <w:szCs w:val="20"/>
              </w:rPr>
            </w:pPr>
            <w:r w:rsidRPr="003704BD">
              <w:rPr>
                <w:rFonts w:ascii="Calibri" w:eastAsia="Times New Roman" w:hAnsi="Calibri" w:cs="Calibri"/>
                <w:b/>
                <w:bCs/>
                <w:sz w:val="20"/>
                <w:szCs w:val="20"/>
              </w:rPr>
              <w:t>30760</w:t>
            </w:r>
          </w:p>
        </w:tc>
        <w:tc>
          <w:tcPr>
            <w:tcW w:w="1120" w:type="dxa"/>
            <w:tcBorders>
              <w:top w:val="nil"/>
              <w:left w:val="nil"/>
              <w:bottom w:val="single" w:sz="4" w:space="0" w:color="auto"/>
              <w:right w:val="single" w:sz="4" w:space="0" w:color="auto"/>
            </w:tcBorders>
            <w:shd w:val="clear" w:color="auto" w:fill="auto"/>
            <w:noWrap/>
            <w:vAlign w:val="center"/>
            <w:hideMark/>
          </w:tcPr>
          <w:p w14:paraId="5D051FF1" w14:textId="77777777" w:rsidR="003704BD" w:rsidRPr="003704BD" w:rsidRDefault="003704BD" w:rsidP="003704BD">
            <w:pPr>
              <w:spacing w:after="0" w:line="240" w:lineRule="auto"/>
              <w:jc w:val="center"/>
              <w:rPr>
                <w:rFonts w:ascii="Calibri" w:eastAsia="Times New Roman" w:hAnsi="Calibri" w:cs="Calibri"/>
                <w:b/>
                <w:bCs/>
                <w:color w:val="000000"/>
                <w:sz w:val="20"/>
                <w:szCs w:val="20"/>
              </w:rPr>
            </w:pPr>
            <w:r w:rsidRPr="003704BD">
              <w:rPr>
                <w:rFonts w:ascii="Calibri" w:eastAsia="Times New Roman" w:hAnsi="Calibri" w:cs="Calibri"/>
                <w:b/>
                <w:bCs/>
                <w:color w:val="000000"/>
                <w:sz w:val="20"/>
                <w:szCs w:val="20"/>
              </w:rPr>
              <w:t>1 VIAL</w:t>
            </w:r>
          </w:p>
        </w:tc>
        <w:tc>
          <w:tcPr>
            <w:tcW w:w="960" w:type="dxa"/>
            <w:tcBorders>
              <w:top w:val="nil"/>
              <w:left w:val="nil"/>
              <w:bottom w:val="single" w:sz="4" w:space="0" w:color="auto"/>
              <w:right w:val="single" w:sz="4" w:space="0" w:color="auto"/>
            </w:tcBorders>
            <w:shd w:val="clear" w:color="auto" w:fill="auto"/>
            <w:noWrap/>
            <w:vAlign w:val="center"/>
            <w:hideMark/>
          </w:tcPr>
          <w:p w14:paraId="28A75418" w14:textId="77777777" w:rsidR="003704BD" w:rsidRPr="003704BD" w:rsidRDefault="003704BD" w:rsidP="003704BD">
            <w:pPr>
              <w:spacing w:after="0" w:line="240" w:lineRule="auto"/>
              <w:jc w:val="center"/>
              <w:rPr>
                <w:rFonts w:ascii="Calibri" w:eastAsia="Times New Roman" w:hAnsi="Calibri" w:cs="Calibri"/>
                <w:b/>
                <w:bCs/>
                <w:color w:val="000000"/>
                <w:sz w:val="20"/>
                <w:szCs w:val="20"/>
              </w:rPr>
            </w:pPr>
            <w:r w:rsidRPr="003704BD">
              <w:rPr>
                <w:rFonts w:ascii="Calibri" w:eastAsia="Times New Roman" w:hAnsi="Calibri" w:cs="Calibri"/>
                <w:b/>
                <w:bCs/>
                <w:color w:val="000000"/>
                <w:sz w:val="20"/>
                <w:szCs w:val="20"/>
              </w:rPr>
              <w:t>400</w:t>
            </w:r>
          </w:p>
        </w:tc>
        <w:tc>
          <w:tcPr>
            <w:tcW w:w="940" w:type="dxa"/>
            <w:tcBorders>
              <w:top w:val="nil"/>
              <w:left w:val="nil"/>
              <w:bottom w:val="single" w:sz="4" w:space="0" w:color="auto"/>
              <w:right w:val="single" w:sz="4" w:space="0" w:color="auto"/>
            </w:tcBorders>
            <w:shd w:val="clear" w:color="auto" w:fill="auto"/>
            <w:noWrap/>
            <w:vAlign w:val="center"/>
            <w:hideMark/>
          </w:tcPr>
          <w:p w14:paraId="3651D3A4" w14:textId="77777777" w:rsidR="003704BD" w:rsidRPr="003704BD" w:rsidRDefault="003704BD" w:rsidP="003704BD">
            <w:pPr>
              <w:spacing w:after="0" w:line="240" w:lineRule="auto"/>
              <w:jc w:val="center"/>
              <w:rPr>
                <w:rFonts w:ascii="Calibri" w:eastAsia="Times New Roman" w:hAnsi="Calibri" w:cs="Calibri"/>
                <w:b/>
                <w:bCs/>
                <w:color w:val="000000"/>
                <w:sz w:val="20"/>
                <w:szCs w:val="20"/>
              </w:rPr>
            </w:pPr>
            <w:r w:rsidRPr="003704BD">
              <w:rPr>
                <w:rFonts w:ascii="Calibri" w:eastAsia="Times New Roman" w:hAnsi="Calibri" w:cs="Calibri"/>
                <w:b/>
                <w:bCs/>
                <w:color w:val="000000"/>
                <w:sz w:val="20"/>
                <w:szCs w:val="20"/>
              </w:rPr>
              <w:t>280</w:t>
            </w:r>
          </w:p>
        </w:tc>
        <w:tc>
          <w:tcPr>
            <w:tcW w:w="1240" w:type="dxa"/>
            <w:tcBorders>
              <w:top w:val="nil"/>
              <w:left w:val="nil"/>
              <w:bottom w:val="single" w:sz="4" w:space="0" w:color="auto"/>
              <w:right w:val="single" w:sz="4" w:space="0" w:color="auto"/>
            </w:tcBorders>
            <w:shd w:val="clear" w:color="auto" w:fill="auto"/>
            <w:noWrap/>
            <w:vAlign w:val="center"/>
            <w:hideMark/>
          </w:tcPr>
          <w:p w14:paraId="7C3119E2" w14:textId="77777777" w:rsidR="003704BD" w:rsidRPr="003704BD" w:rsidRDefault="003704BD" w:rsidP="003704BD">
            <w:pPr>
              <w:spacing w:after="0" w:line="240" w:lineRule="auto"/>
              <w:jc w:val="center"/>
              <w:rPr>
                <w:rFonts w:ascii="Calibri" w:eastAsia="Times New Roman" w:hAnsi="Calibri" w:cs="Calibri"/>
                <w:b/>
                <w:bCs/>
                <w:color w:val="000000"/>
                <w:sz w:val="20"/>
                <w:szCs w:val="20"/>
              </w:rPr>
            </w:pPr>
            <w:r w:rsidRPr="003704BD">
              <w:rPr>
                <w:rFonts w:ascii="Calibri" w:eastAsia="Times New Roman" w:hAnsi="Calibri" w:cs="Calibri"/>
                <w:b/>
                <w:bCs/>
                <w:color w:val="000000"/>
                <w:sz w:val="20"/>
                <w:szCs w:val="20"/>
              </w:rPr>
              <w:t>180</w:t>
            </w:r>
          </w:p>
        </w:tc>
        <w:tc>
          <w:tcPr>
            <w:tcW w:w="1240" w:type="dxa"/>
            <w:tcBorders>
              <w:top w:val="nil"/>
              <w:left w:val="nil"/>
              <w:bottom w:val="single" w:sz="4" w:space="0" w:color="auto"/>
              <w:right w:val="single" w:sz="4" w:space="0" w:color="auto"/>
            </w:tcBorders>
            <w:shd w:val="clear" w:color="auto" w:fill="auto"/>
            <w:noWrap/>
            <w:vAlign w:val="center"/>
            <w:hideMark/>
          </w:tcPr>
          <w:p w14:paraId="02BAF51B" w14:textId="77777777" w:rsidR="003704BD" w:rsidRPr="003704BD" w:rsidRDefault="003704BD" w:rsidP="003704BD">
            <w:pPr>
              <w:spacing w:after="0" w:line="240" w:lineRule="auto"/>
              <w:jc w:val="center"/>
              <w:rPr>
                <w:rFonts w:ascii="Calibri" w:eastAsia="Times New Roman" w:hAnsi="Calibri" w:cs="Calibri"/>
                <w:b/>
                <w:bCs/>
                <w:color w:val="000000"/>
                <w:sz w:val="20"/>
                <w:szCs w:val="20"/>
              </w:rPr>
            </w:pPr>
            <w:r w:rsidRPr="003704BD">
              <w:rPr>
                <w:rFonts w:ascii="Calibri" w:eastAsia="Times New Roman" w:hAnsi="Calibri" w:cs="Calibri"/>
                <w:b/>
                <w:bCs/>
                <w:color w:val="000000"/>
                <w:sz w:val="20"/>
                <w:szCs w:val="20"/>
              </w:rPr>
              <w:t>100</w:t>
            </w:r>
          </w:p>
        </w:tc>
      </w:tr>
    </w:tbl>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lastRenderedPageBreak/>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lastRenderedPageBreak/>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lastRenderedPageBreak/>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 xml:space="preserve">(item-by-item </w:t>
            </w:r>
            <w:proofErr w:type="gramStart"/>
            <w:r w:rsidRPr="001F39A8">
              <w:rPr>
                <w:sz w:val="24"/>
                <w:szCs w:val="24"/>
              </w:rPr>
              <w:t>commentary)</w:t>
            </w:r>
            <w:r w:rsidRPr="001F39A8">
              <w:rPr>
                <w:sz w:val="24"/>
                <w:szCs w:val="24"/>
                <w:rtl/>
              </w:rPr>
              <w:t>،</w:t>
            </w:r>
            <w:proofErr w:type="gramEnd"/>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lastRenderedPageBreak/>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 xml:space="preserve">ويجب أن تكون الاضافات والتصحيحات موقعة من قبل مقدم العطاء </w:t>
            </w:r>
            <w:r w:rsidRPr="00825AE7">
              <w:rPr>
                <w:rFonts w:hint="cs"/>
                <w:color w:val="000000" w:themeColor="text1"/>
                <w:sz w:val="24"/>
                <w:szCs w:val="24"/>
                <w:rtl/>
                <w:lang w:bidi="ar-IQ"/>
              </w:rPr>
              <w:lastRenderedPageBreak/>
              <w:t>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w:t>
            </w:r>
            <w:r w:rsidRPr="00825AE7">
              <w:rPr>
                <w:rFonts w:hint="cs"/>
                <w:sz w:val="24"/>
                <w:szCs w:val="24"/>
                <w:rtl/>
              </w:rPr>
              <w:lastRenderedPageBreak/>
              <w:t xml:space="preserve">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 xml:space="preserve">مستوفياً الشروط. تستند جهة التعاقد في قرارها ما اذا كان العطاء مستجيباً للشروط أم لا على محتويات </w:t>
            </w:r>
            <w:r w:rsidRPr="00825AE7">
              <w:rPr>
                <w:rFonts w:hint="cs"/>
                <w:sz w:val="24"/>
                <w:szCs w:val="24"/>
                <w:rtl/>
              </w:rPr>
              <w:lastRenderedPageBreak/>
              <w:t>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lastRenderedPageBreak/>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lastRenderedPageBreak/>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2C17BF05"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1855A6">
              <w:rPr>
                <w:color w:val="000000"/>
                <w:sz w:val="24"/>
                <w:szCs w:val="24"/>
                <w:highlight w:val="yellow"/>
              </w:rPr>
              <w:t>22</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FC43FF">
              <w:rPr>
                <w:color w:val="000000"/>
                <w:sz w:val="24"/>
                <w:szCs w:val="24"/>
              </w:rPr>
              <w:t>A</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17CE54BD"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FC43FF">
              <w:rPr>
                <w:color w:val="000000"/>
                <w:sz w:val="24"/>
                <w:szCs w:val="24"/>
              </w:rPr>
              <w:t>2</w:t>
            </w:r>
            <w:r w:rsidR="001855A6">
              <w:rPr>
                <w:color w:val="000000"/>
                <w:sz w:val="24"/>
                <w:szCs w:val="24"/>
              </w:rPr>
              <w:t>2</w:t>
            </w:r>
            <w:r w:rsidR="00FC43FF">
              <w:rPr>
                <w:color w:val="000000"/>
                <w:sz w:val="24"/>
                <w:szCs w:val="24"/>
              </w:rPr>
              <w:t>A</w:t>
            </w:r>
            <w:r w:rsidR="00B25723">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41D34274" w:rsidR="00302DD5" w:rsidRPr="00825AE7" w:rsidRDefault="001855A6"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6</w:t>
            </w:r>
            <w:r w:rsidR="00302DD5" w:rsidRPr="009A54BD">
              <w:rPr>
                <w:rFonts w:hint="cs"/>
                <w:b/>
                <w:bCs/>
                <w:color w:val="FF0000"/>
                <w:sz w:val="24"/>
                <w:szCs w:val="24"/>
                <w:highlight w:val="yellow"/>
                <w:rtl/>
                <w:lang w:bidi="ar-IQ"/>
              </w:rPr>
              <w:t xml:space="preserve">/ </w:t>
            </w:r>
            <w:r>
              <w:rPr>
                <w:b/>
                <w:bCs/>
                <w:color w:val="FF0000"/>
                <w:sz w:val="24"/>
                <w:szCs w:val="24"/>
                <w:highlight w:val="yellow"/>
                <w:lang w:bidi="ar-IQ"/>
              </w:rPr>
              <w:t>10</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 xml:space="preserve">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w:t>
            </w:r>
            <w:r w:rsidRPr="00825AE7">
              <w:rPr>
                <w:rFonts w:hint="cs"/>
                <w:b/>
                <w:bCs/>
                <w:color w:val="000000" w:themeColor="text1"/>
                <w:sz w:val="24"/>
                <w:szCs w:val="24"/>
                <w:rtl/>
              </w:rPr>
              <w:lastRenderedPageBreak/>
              <w:t>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lastRenderedPageBreak/>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1B24D21C"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20515C">
              <w:rPr>
                <w:sz w:val="24"/>
                <w:szCs w:val="24"/>
                <w:highlight w:val="cyan"/>
              </w:rPr>
              <w:t>13</w:t>
            </w:r>
            <w:r w:rsidRPr="00825AE7">
              <w:rPr>
                <w:rFonts w:hint="cs"/>
                <w:sz w:val="24"/>
                <w:szCs w:val="24"/>
                <w:highlight w:val="cyan"/>
                <w:rtl/>
              </w:rPr>
              <w:t xml:space="preserve">/  </w:t>
            </w:r>
            <w:r w:rsidR="00315C5D">
              <w:rPr>
                <w:sz w:val="24"/>
                <w:szCs w:val="24"/>
                <w:highlight w:val="cyan"/>
              </w:rPr>
              <w:t>10</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3732D6CB"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20515C">
              <w:rPr>
                <w:rFonts w:ascii="Times New Roman" w:eastAsia="Times New Roman" w:hAnsi="Times New Roman" w:cs="Times New Roman"/>
                <w:sz w:val="24"/>
                <w:szCs w:val="24"/>
              </w:rPr>
              <w:t>11</w:t>
            </w:r>
            <w:r w:rsidR="006E3DEB">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20515C">
              <w:rPr>
                <w:rFonts w:ascii="Times New Roman" w:eastAsia="Times New Roman" w:hAnsi="Times New Roman" w:cs="Times New Roman"/>
                <w:sz w:val="24"/>
                <w:szCs w:val="24"/>
                <w:highlight w:val="cyan"/>
              </w:rPr>
              <w:t>9</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lastRenderedPageBreak/>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lastRenderedPageBreak/>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w:t>
            </w:r>
            <w:r w:rsidRPr="00825AE7">
              <w:rPr>
                <w:rFonts w:hint="cs"/>
                <w:sz w:val="24"/>
                <w:szCs w:val="24"/>
                <w:rtl/>
              </w:rPr>
              <w:lastRenderedPageBreak/>
              <w:t>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lastRenderedPageBreak/>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3935DC33"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1855A6">
              <w:rPr>
                <w:rFonts w:ascii="Simplified Arabic" w:hAnsi="Simplified Arabic" w:cs="Simplified Arabic"/>
                <w:color w:val="000000"/>
                <w:sz w:val="24"/>
                <w:szCs w:val="24"/>
                <w:highlight w:val="cyan"/>
                <w:lang w:bidi="ar-LB"/>
              </w:rPr>
              <w:t>22</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FC43FF">
              <w:rPr>
                <w:rFonts w:ascii="Simplified Arabic" w:hAnsi="Simplified Arabic" w:cs="Simplified Arabic"/>
                <w:color w:val="000000"/>
                <w:sz w:val="24"/>
                <w:szCs w:val="24"/>
                <w:lang w:bidi="ar-LB"/>
              </w:rPr>
              <w:t>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0FA570E2"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1855A6">
              <w:rPr>
                <w:color w:val="000000"/>
                <w:sz w:val="24"/>
                <w:szCs w:val="24"/>
                <w:lang w:bidi="ar-IQ"/>
              </w:rPr>
              <w:t>13</w:t>
            </w:r>
            <w:r w:rsidRPr="00825AE7">
              <w:rPr>
                <w:rFonts w:hint="cs"/>
                <w:color w:val="000000"/>
                <w:sz w:val="24"/>
                <w:szCs w:val="24"/>
                <w:highlight w:val="cyan"/>
                <w:rtl/>
                <w:lang w:bidi="ar-IQ"/>
              </w:rPr>
              <w:t xml:space="preserve">/ </w:t>
            </w:r>
            <w:r w:rsidR="00315C5D">
              <w:rPr>
                <w:color w:val="000000"/>
                <w:sz w:val="24"/>
                <w:szCs w:val="24"/>
                <w:highlight w:val="cyan"/>
                <w:lang w:bidi="ar-IQ"/>
              </w:rPr>
              <w:t>10</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2D12DC0C"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1855A6">
              <w:rPr>
                <w:color w:val="000000"/>
                <w:sz w:val="24"/>
                <w:szCs w:val="24"/>
                <w:highlight w:val="cyan"/>
              </w:rPr>
              <w:t>14</w:t>
            </w:r>
            <w:r w:rsidRPr="00825AE7">
              <w:rPr>
                <w:rFonts w:hint="cs"/>
                <w:color w:val="000000"/>
                <w:sz w:val="24"/>
                <w:szCs w:val="24"/>
                <w:highlight w:val="cyan"/>
                <w:rtl/>
              </w:rPr>
              <w:t>/</w:t>
            </w:r>
            <w:r w:rsidR="003C264B">
              <w:rPr>
                <w:rFonts w:hint="cs"/>
                <w:color w:val="000000"/>
                <w:sz w:val="24"/>
                <w:szCs w:val="24"/>
                <w:highlight w:val="cyan"/>
                <w:rtl/>
              </w:rPr>
              <w:t xml:space="preserve"> </w:t>
            </w:r>
            <w:r w:rsidR="00315C5D">
              <w:rPr>
                <w:color w:val="000000"/>
                <w:sz w:val="24"/>
                <w:szCs w:val="24"/>
                <w:highlight w:val="cyan"/>
              </w:rPr>
              <w:t>10</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w:t>
            </w:r>
            <w:r w:rsidR="00966588" w:rsidRPr="00966588">
              <w:rPr>
                <w:rFonts w:ascii="Calibri" w:hAnsi="Calibri" w:cs="Arial" w:hint="cs"/>
                <w:sz w:val="24"/>
                <w:szCs w:val="24"/>
                <w:highlight w:val="green"/>
                <w:rtl/>
              </w:rPr>
              <w:lastRenderedPageBreak/>
              <w:t xml:space="preserve">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3704B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3704B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3704B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3704BD">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3704B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3704B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3704B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3704B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ويقصد بها مدى صلاحية مقدم العطاء </w:t>
                  </w:r>
                  <w:r w:rsidRPr="00703721">
                    <w:rPr>
                      <w:rFonts w:ascii="Times New Roman" w:hAnsi="Times New Roman" w:cs="Times New Roman" w:hint="cs"/>
                      <w:rtl/>
                    </w:rPr>
                    <w:lastRenderedPageBreak/>
                    <w:t>للاشتراك في التقديم من حيث :</w:t>
                  </w:r>
                </w:p>
                <w:p w14:paraId="308C9D6D" w14:textId="77777777" w:rsidR="00212FFB" w:rsidRPr="00703721" w:rsidRDefault="00212FFB" w:rsidP="003704BD">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3704BD">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3704BD">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3704BD">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3704BD">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w:t>
                  </w:r>
                  <w:r w:rsidRPr="00703721">
                    <w:rPr>
                      <w:rFonts w:hint="cs"/>
                      <w:rtl/>
                    </w:rPr>
                    <w:lastRenderedPageBreak/>
                    <w:t xml:space="preserve">العطاءات الواردة في القسم الاول من الوثيقة </w:t>
                  </w:r>
                </w:p>
                <w:p w14:paraId="1FD52BDB" w14:textId="77777777" w:rsidR="00212FFB" w:rsidRPr="00703721" w:rsidRDefault="00212FFB" w:rsidP="003704BD">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3704BD">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3704BD">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3704BD">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2D52EEE" w14:textId="77777777" w:rsidR="00212FFB" w:rsidRPr="00703721" w:rsidRDefault="00212FFB" w:rsidP="003704BD">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3704BD">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3704BD">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3704BD">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B39A43B" w14:textId="77777777" w:rsidR="00212FFB" w:rsidRPr="00703721" w:rsidRDefault="00212FFB" w:rsidP="003704BD">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3704BD">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3704BD">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3704B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tcPr>
                <w:p w14:paraId="79F10D16" w14:textId="77777777" w:rsidR="00212FFB" w:rsidRPr="00703721" w:rsidRDefault="00212FFB" w:rsidP="003704B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3704B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3704BD">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3704BD">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3704BD">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3704BD">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3704BD">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3704BD">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3704B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DF8B523" w14:textId="77777777" w:rsidR="00212FFB" w:rsidRPr="00703721" w:rsidRDefault="00212FFB" w:rsidP="003704B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3704B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3704BD">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3704BD">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3704BD">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3704BD">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3704B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3704B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3704B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3704BD">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3704BD">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3704BD">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3704BD">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3704BD">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3704BD">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3704B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tcPr>
                <w:p w14:paraId="64413DC3" w14:textId="77777777" w:rsidR="00212FFB" w:rsidRPr="00703721" w:rsidRDefault="00212FFB" w:rsidP="003704B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3704B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3704B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هي الخبرة السابقة في مجال وتخصص هذا العمل كمتعاقد رئيسي </w:t>
                  </w:r>
                  <w:r w:rsidRPr="00703721">
                    <w:rPr>
                      <w:rFonts w:ascii="Times New Roman" w:hAnsi="Times New Roman" w:cs="Times New Roman" w:hint="cs"/>
                      <w:rtl/>
                    </w:rPr>
                    <w:lastRenderedPageBreak/>
                    <w:t>اوشريك .</w:t>
                  </w:r>
                </w:p>
              </w:tc>
              <w:tc>
                <w:tcPr>
                  <w:tcW w:w="2305" w:type="dxa"/>
                </w:tcPr>
                <w:p w14:paraId="766F828A" w14:textId="77777777" w:rsidR="00212FFB" w:rsidRPr="00703721" w:rsidRDefault="00212FFB" w:rsidP="003704B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w:t>
                  </w:r>
                  <w:r w:rsidRPr="00703721">
                    <w:rPr>
                      <w:rFonts w:ascii="Times New Roman" w:hAnsi="Times New Roman" w:cs="Times New Roman" w:hint="cs"/>
                      <w:rtl/>
                    </w:rPr>
                    <w:lastRenderedPageBreak/>
                    <w:t xml:space="preserve">80%) من الكلفة التخمينية للمشروع </w:t>
                  </w:r>
                </w:p>
              </w:tc>
              <w:tc>
                <w:tcPr>
                  <w:tcW w:w="3297" w:type="dxa"/>
                </w:tcPr>
                <w:p w14:paraId="2EEFD874" w14:textId="77777777" w:rsidR="00212FFB" w:rsidRPr="00703721" w:rsidRDefault="00212FFB" w:rsidP="003704B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تتجاوز عن (10) سنوات قبل الموعد النهائي لتقديم العطاء من (60-80%) من الكلفة </w:t>
                  </w:r>
                  <w:r w:rsidRPr="00703721">
                    <w:rPr>
                      <w:rFonts w:ascii="Times New Roman" w:hAnsi="Times New Roman" w:cs="Times New Roman" w:hint="cs"/>
                      <w:rtl/>
                    </w:rPr>
                    <w:lastRenderedPageBreak/>
                    <w:t>التخمينية للمشروع</w:t>
                  </w:r>
                </w:p>
              </w:tc>
              <w:tc>
                <w:tcPr>
                  <w:tcW w:w="3297" w:type="dxa"/>
                </w:tcPr>
                <w:p w14:paraId="424F9868" w14:textId="77777777" w:rsidR="00212FFB" w:rsidRPr="00703721" w:rsidRDefault="00212FFB" w:rsidP="003704B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w:t>
                  </w:r>
                  <w:r w:rsidRPr="00703721">
                    <w:rPr>
                      <w:rFonts w:ascii="Times New Roman" w:hAnsi="Times New Roman" w:cs="Times New Roman" w:hint="cs"/>
                      <w:rtl/>
                    </w:rPr>
                    <w:lastRenderedPageBreak/>
                    <w:t xml:space="preserve">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lastRenderedPageBreak/>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9977C8" w:rsidRPr="006F42FC" w14:paraId="043A1AB0" w14:textId="77777777" w:rsidTr="006316B8">
        <w:tc>
          <w:tcPr>
            <w:tcW w:w="625" w:type="dxa"/>
            <w:shd w:val="clear" w:color="auto" w:fill="BFBFBF"/>
            <w:vAlign w:val="center"/>
          </w:tcPr>
          <w:p w14:paraId="666AA29D" w14:textId="77777777" w:rsidR="009977C8" w:rsidRDefault="009977C8" w:rsidP="009977C8">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3ED576D"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3FA3C6"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nil"/>
            </w:tcBorders>
            <w:shd w:val="clear" w:color="000000" w:fill="FFFFFF"/>
            <w:vAlign w:val="center"/>
          </w:tcPr>
          <w:p w14:paraId="1B7ABF18" w14:textId="35FA9A38"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b/>
                <w:bCs/>
                <w:color w:val="000000"/>
                <w:sz w:val="20"/>
                <w:szCs w:val="20"/>
              </w:rPr>
              <w:t>15-AF0-121</w:t>
            </w:r>
          </w:p>
        </w:tc>
        <w:tc>
          <w:tcPr>
            <w:tcW w:w="1418" w:type="dxa"/>
            <w:tcBorders>
              <w:top w:val="single" w:sz="4" w:space="0" w:color="auto"/>
              <w:left w:val="single" w:sz="4" w:space="0" w:color="auto"/>
              <w:bottom w:val="single" w:sz="4" w:space="0" w:color="auto"/>
              <w:right w:val="single" w:sz="4" w:space="0" w:color="auto"/>
            </w:tcBorders>
            <w:vAlign w:val="center"/>
          </w:tcPr>
          <w:p w14:paraId="4F01BF3B" w14:textId="69FB35DB" w:rsidR="009977C8" w:rsidRPr="001B3BB3" w:rsidRDefault="009977C8" w:rsidP="009977C8">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b/>
                <w:bCs/>
                <w:color w:val="000000"/>
                <w:sz w:val="20"/>
                <w:szCs w:val="20"/>
              </w:rPr>
              <w:t>Trastuzumab emtansine 100 mg powder for</w:t>
            </w:r>
            <w:r>
              <w:rPr>
                <w:rFonts w:ascii="Arial" w:hAnsi="Arial" w:cs="Arial"/>
                <w:b/>
                <w:bCs/>
                <w:color w:val="000000"/>
                <w:sz w:val="20"/>
                <w:szCs w:val="20"/>
              </w:rPr>
              <w:br/>
              <w:t>concentrate for solution for infusion vial 1246</w:t>
            </w:r>
            <w:r>
              <w:rPr>
                <w:rFonts w:ascii="Arial" w:hAnsi="Arial" w:cs="Arial"/>
                <w:b/>
                <w:bCs/>
                <w:color w:val="000000"/>
                <w:sz w:val="20"/>
                <w:szCs w:val="20"/>
              </w:rPr>
              <w:br/>
            </w:r>
            <w:r>
              <w:rPr>
                <w:rFonts w:ascii="Arial" w:hAnsi="Arial" w:cs="Arial"/>
                <w:b/>
                <w:bCs/>
                <w:color w:val="000000"/>
                <w:sz w:val="20"/>
                <w:szCs w:val="20"/>
                <w:rtl/>
              </w:rPr>
              <w:t>تتم مراجعة الاحتياج من قبل اللجنة الوطنية للمادة سنويا</w:t>
            </w:r>
            <w:r>
              <w:rPr>
                <w:rFonts w:ascii="Arial" w:hAnsi="Arial" w:cs="Arial"/>
                <w:b/>
                <w:bCs/>
                <w:color w:val="000000"/>
                <w:sz w:val="20"/>
                <w:szCs w:val="20"/>
              </w:rPr>
              <w:br/>
              <w:t>1200</w:t>
            </w:r>
            <w:r>
              <w:rPr>
                <w:rFonts w:ascii="Arial" w:hAnsi="Arial" w:cs="Arial"/>
                <w:b/>
                <w:bCs/>
                <w:color w:val="000000"/>
                <w:sz w:val="20"/>
                <w:szCs w:val="20"/>
              </w:rPr>
              <w:br/>
            </w:r>
            <w:r>
              <w:rPr>
                <w:rFonts w:ascii="Arial" w:hAnsi="Arial" w:cs="Arial"/>
                <w:b/>
                <w:bCs/>
                <w:color w:val="000000"/>
                <w:sz w:val="20"/>
                <w:szCs w:val="20"/>
                <w:rtl/>
              </w:rPr>
              <w:t>كخط علاجي ثاني بعد استخدام</w:t>
            </w:r>
            <w:r>
              <w:rPr>
                <w:rFonts w:ascii="Arial" w:hAnsi="Arial" w:cs="Arial"/>
                <w:b/>
                <w:bCs/>
                <w:color w:val="000000"/>
                <w:sz w:val="20"/>
                <w:szCs w:val="20"/>
              </w:rPr>
              <w:t xml:space="preserve"> </w:t>
            </w:r>
            <w:proofErr w:type="gramStart"/>
            <w:r>
              <w:rPr>
                <w:rFonts w:ascii="Arial" w:hAnsi="Arial" w:cs="Arial"/>
                <w:b/>
                <w:bCs/>
                <w:color w:val="000000"/>
                <w:sz w:val="20"/>
                <w:szCs w:val="20"/>
              </w:rPr>
              <w:t xml:space="preserve">( </w:t>
            </w:r>
            <w:proofErr w:type="spellStart"/>
            <w:r>
              <w:rPr>
                <w:rFonts w:ascii="Arial" w:hAnsi="Arial" w:cs="Arial"/>
                <w:b/>
                <w:bCs/>
                <w:color w:val="000000"/>
                <w:sz w:val="20"/>
                <w:szCs w:val="20"/>
              </w:rPr>
              <w:t>Pertuzumab</w:t>
            </w:r>
            <w:proofErr w:type="spellEnd"/>
            <w:proofErr w:type="gramEnd"/>
            <w:r>
              <w:rPr>
                <w:rFonts w:ascii="Arial" w:hAnsi="Arial" w:cs="Arial"/>
                <w:b/>
                <w:bCs/>
                <w:color w:val="000000"/>
                <w:sz w:val="20"/>
                <w:szCs w:val="20"/>
              </w:rPr>
              <w:t xml:space="preserve">+ Trastuzumab) </w:t>
            </w:r>
            <w:r>
              <w:rPr>
                <w:rFonts w:ascii="Arial" w:hAnsi="Arial" w:cs="Arial"/>
                <w:b/>
                <w:bCs/>
                <w:color w:val="000000"/>
                <w:sz w:val="20"/>
                <w:szCs w:val="20"/>
              </w:rPr>
              <w:br/>
            </w:r>
            <w:r>
              <w:rPr>
                <w:rFonts w:ascii="Arial" w:hAnsi="Arial" w:cs="Arial"/>
                <w:b/>
                <w:bCs/>
                <w:color w:val="000000"/>
                <w:sz w:val="20"/>
                <w:szCs w:val="20"/>
                <w:rtl/>
              </w:rPr>
              <w:t xml:space="preserve">ولعدد 200 مريض مع توفير كمية </w:t>
            </w:r>
            <w:r>
              <w:rPr>
                <w:rFonts w:ascii="Arial" w:hAnsi="Arial" w:cs="Arial"/>
                <w:b/>
                <w:bCs/>
                <w:color w:val="000000"/>
                <w:sz w:val="20"/>
                <w:szCs w:val="20"/>
                <w:rtl/>
              </w:rPr>
              <w:lastRenderedPageBreak/>
              <w:t>مجانية طارئة ل 20 مريض لحين توفير العقار من قبل الوزارة</w:t>
            </w:r>
          </w:p>
        </w:tc>
        <w:tc>
          <w:tcPr>
            <w:tcW w:w="1845" w:type="dxa"/>
            <w:shd w:val="clear" w:color="auto" w:fill="BFBFBF"/>
            <w:vAlign w:val="center"/>
          </w:tcPr>
          <w:p w14:paraId="1112072A"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A989BB"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15C2F8"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E57DA3"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118C04"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3538F6"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AD72875"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37EA57"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2603A4" w14:textId="77777777" w:rsidR="009977C8"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C66841E"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3E74F0F"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D0DC53"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A128E1"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A1993"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A41470"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B0E63B" w14:textId="77777777" w:rsidR="009977C8"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7D1B3C"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8A9050" w14:textId="77777777" w:rsidR="009977C8"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CEF36C"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5D7670"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95786F" w14:textId="77777777" w:rsidR="009977C8" w:rsidRPr="006F42FC" w:rsidRDefault="009977C8" w:rsidP="009977C8">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 xml:space="preserve">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 xml:space="preserve">criminal </w:t>
            </w:r>
            <w:proofErr w:type="gramStart"/>
            <w:r w:rsidRPr="002467B5">
              <w:rPr>
                <w:sz w:val="24"/>
                <w:szCs w:val="24"/>
              </w:rPr>
              <w:t>negligence</w:t>
            </w:r>
            <w:r w:rsidRPr="002467B5">
              <w:rPr>
                <w:rFonts w:hint="cs"/>
                <w:sz w:val="24"/>
                <w:szCs w:val="24"/>
                <w:rtl/>
              </w:rPr>
              <w:t>)أو</w:t>
            </w:r>
            <w:proofErr w:type="gramEnd"/>
            <w:r w:rsidRPr="002467B5">
              <w:rPr>
                <w:rFonts w:hint="cs"/>
                <w:sz w:val="24"/>
                <w:szCs w:val="24"/>
                <w:rtl/>
              </w:rPr>
              <w:t xml:space="preserve">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w:t>
            </w:r>
            <w:r w:rsidR="008F11BB" w:rsidRPr="00CB15E7">
              <w:rPr>
                <w:rFonts w:ascii="Arial" w:hAnsi="Arial" w:cs="Arial" w:hint="cs"/>
                <w:color w:val="000000"/>
                <w:sz w:val="24"/>
                <w:szCs w:val="24"/>
                <w:highlight w:val="green"/>
                <w:rtl/>
              </w:rPr>
              <w:lastRenderedPageBreak/>
              <w:t xml:space="preserve">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w:t>
            </w:r>
            <w:r w:rsidRPr="00FC6719">
              <w:rPr>
                <w:rFonts w:hint="cs"/>
                <w:sz w:val="24"/>
                <w:szCs w:val="24"/>
                <w:rtl/>
                <w:lang w:bidi="ar-IQ"/>
              </w:rPr>
              <w:lastRenderedPageBreak/>
              <w:t>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lastRenderedPageBreak/>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w:t>
            </w:r>
            <w:r w:rsidRPr="002467B5">
              <w:rPr>
                <w:rFonts w:hint="cs"/>
                <w:b/>
                <w:color w:val="000000"/>
                <w:sz w:val="24"/>
                <w:szCs w:val="24"/>
                <w:rtl/>
              </w:rPr>
              <w:lastRenderedPageBreak/>
              <w:t xml:space="preserve">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lastRenderedPageBreak/>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lastRenderedPageBreak/>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lastRenderedPageBreak/>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w:t>
            </w:r>
            <w:r w:rsidRPr="002467B5">
              <w:rPr>
                <w:rFonts w:hint="cs"/>
                <w:color w:val="000000"/>
                <w:sz w:val="24"/>
                <w:szCs w:val="24"/>
                <w:rtl/>
              </w:rPr>
              <w:lastRenderedPageBreak/>
              <w:t xml:space="preserve">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 xml:space="preserve">تعويض المواد المتضررة الفاشلة بالتحليل والمواد الناقصة والمخالفة للمواصفات والمفقودة خلال نفس مدة التجهيز المثبته في </w:t>
            </w:r>
            <w:r w:rsidRPr="000E4AA0">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lastRenderedPageBreak/>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6F4DD7"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2"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Default="00513891" w:rsidP="00513891">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11C4E87B" w14:textId="77777777" w:rsidR="00205EFA" w:rsidRPr="00500BA5" w:rsidRDefault="00205EFA" w:rsidP="00205EFA">
            <w:pPr>
              <w:pStyle w:val="explanatoryclause"/>
              <w:bidi/>
              <w:spacing w:after="0" w:line="300" w:lineRule="exact"/>
              <w:ind w:left="317" w:right="0" w:hanging="283"/>
              <w:rPr>
                <w:b/>
                <w:color w:val="000000"/>
                <w:sz w:val="24"/>
                <w:szCs w:val="24"/>
                <w:highlight w:val="green"/>
                <w:rtl/>
                <w:lang w:bidi="ar-IQ"/>
              </w:rPr>
            </w:pPr>
          </w:p>
          <w:p w14:paraId="5D8C87FA" w14:textId="76C89664" w:rsidR="00205EFA" w:rsidRPr="00205EFA" w:rsidRDefault="00513891" w:rsidP="00205EFA">
            <w:pPr>
              <w:bidi/>
              <w:rPr>
                <w:b/>
                <w:color w:val="000000"/>
                <w:rtl/>
              </w:rPr>
            </w:pPr>
            <w:r w:rsidRPr="00205EFA">
              <w:rPr>
                <w:rFonts w:hint="cs"/>
                <w:b/>
                <w:color w:val="000000"/>
                <w:highlight w:val="green"/>
                <w:rtl/>
              </w:rPr>
              <w:t>-</w:t>
            </w:r>
            <w:r w:rsidR="00205EFA" w:rsidRPr="00205EFA">
              <w:rPr>
                <w:rFonts w:ascii="Calibri" w:eastAsia="Calibri" w:hAnsi="Calibri" w:cs="Arial" w:hint="cs"/>
                <w:b/>
                <w:color w:val="000000"/>
                <w:highlight w:val="green"/>
                <w:rtl/>
              </w:rPr>
              <w:t>- استنادا الى اعمام مجلس الوزراء المرقم 2523181 في 29/5/2025 في حال  كان مبلغ العقد يتجاوز مليار دينار لذا يلتزم الطرف الثاني المجهز (قطاع العام,الخاص) بتجهيز شتلات الى وزارة الزراعة وامانة بغداد بما لايزيد عن (10) عشرة ملايين دينار عراقي وحسب المواصفات التي تحددها مديرية التشجير الحضري في وزارة الزراعة وذلك بعد استلام السلفة الاولى او الدفعة الاولى من العقد مع الالتزام بباقي المتطلبات الواردة في الاعمام اعلاه ولايتبرأ ذمة الطرف الثاني ( المجهز) الا بعد تقديم براءه ذمه من مديرية التشجير الحضري في وزارة الزراعة معنونة الى الطرف الاول (الشركة العامة لتسويق الادوية والمستلزمات الطبية</w:t>
            </w:r>
            <w:r w:rsidR="00205EFA" w:rsidRPr="00205EFA">
              <w:rPr>
                <w:rFonts w:hint="cs"/>
                <w:b/>
                <w:color w:val="000000"/>
                <w:highlight w:val="green"/>
                <w:rtl/>
              </w:rPr>
              <w:t>)</w:t>
            </w:r>
          </w:p>
          <w:p w14:paraId="36178D63" w14:textId="73495CDB"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 xml:space="preserve">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w:t>
            </w:r>
            <w:r w:rsidRPr="00E31D63">
              <w:rPr>
                <w:rFonts w:hint="cs"/>
                <w:b/>
                <w:bCs/>
                <w:sz w:val="22"/>
                <w:szCs w:val="22"/>
                <w:rtl/>
                <w:lang w:bidi="ar-IQ"/>
              </w:rPr>
              <w:lastRenderedPageBreak/>
              <w:t>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lastRenderedPageBreak/>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lastRenderedPageBreak/>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w:t>
            </w:r>
            <w:r w:rsidRPr="006F42FC">
              <w:rPr>
                <w:b/>
                <w:bCs/>
                <w:color w:val="000000"/>
                <w:szCs w:val="24"/>
                <w:rtl/>
                <w:lang w:bidi="ar-JO"/>
              </w:rPr>
              <w:lastRenderedPageBreak/>
              <w:t>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w:t>
            </w:r>
            <w:r w:rsidRPr="000124A3">
              <w:rPr>
                <w:color w:val="000000"/>
                <w:sz w:val="24"/>
                <w:szCs w:val="24"/>
                <w:rtl/>
                <w:lang w:bidi="ar-JO"/>
              </w:rPr>
              <w:lastRenderedPageBreak/>
              <w:t>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81169" w14:textId="77777777" w:rsidR="006F4DD7" w:rsidRDefault="006F4DD7" w:rsidP="00400881">
      <w:pPr>
        <w:spacing w:after="0" w:line="240" w:lineRule="auto"/>
      </w:pPr>
      <w:r>
        <w:separator/>
      </w:r>
    </w:p>
  </w:endnote>
  <w:endnote w:type="continuationSeparator" w:id="0">
    <w:p w14:paraId="38FFF58B" w14:textId="77777777" w:rsidR="006F4DD7" w:rsidRDefault="006F4DD7"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8F40D" w14:textId="77777777" w:rsidR="006F4DD7" w:rsidRDefault="006F4DD7" w:rsidP="00400881">
      <w:pPr>
        <w:spacing w:after="0" w:line="240" w:lineRule="auto"/>
      </w:pPr>
      <w:r>
        <w:separator/>
      </w:r>
    </w:p>
  </w:footnote>
  <w:footnote w:type="continuationSeparator" w:id="0">
    <w:p w14:paraId="1A3A15E0" w14:textId="77777777" w:rsidR="006F4DD7" w:rsidRDefault="006F4DD7"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3"/>
  </w:num>
  <w:num w:numId="22">
    <w:abstractNumId w:val="15"/>
  </w:num>
  <w:num w:numId="23">
    <w:abstractNumId w:val="60"/>
  </w:num>
  <w:num w:numId="24">
    <w:abstractNumId w:val="24"/>
  </w:num>
  <w:num w:numId="25">
    <w:abstractNumId w:val="8"/>
  </w:num>
  <w:num w:numId="26">
    <w:abstractNumId w:val="38"/>
  </w:num>
  <w:num w:numId="27">
    <w:abstractNumId w:val="72"/>
  </w:num>
  <w:num w:numId="28">
    <w:abstractNumId w:val="47"/>
  </w:num>
  <w:num w:numId="29">
    <w:abstractNumId w:val="6"/>
  </w:num>
  <w:num w:numId="30">
    <w:abstractNumId w:val="46"/>
  </w:num>
  <w:num w:numId="31">
    <w:abstractNumId w:val="50"/>
  </w:num>
  <w:num w:numId="32">
    <w:abstractNumId w:val="53"/>
  </w:num>
  <w:num w:numId="33">
    <w:abstractNumId w:val="74"/>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1"/>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5F53"/>
    <w:rsid w:val="00086CBE"/>
    <w:rsid w:val="00091AE6"/>
    <w:rsid w:val="000A242E"/>
    <w:rsid w:val="000A5161"/>
    <w:rsid w:val="000A5F71"/>
    <w:rsid w:val="000B20E7"/>
    <w:rsid w:val="000B312C"/>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55A6"/>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1F6588"/>
    <w:rsid w:val="00200D21"/>
    <w:rsid w:val="00201374"/>
    <w:rsid w:val="0020508D"/>
    <w:rsid w:val="0020515C"/>
    <w:rsid w:val="002059AB"/>
    <w:rsid w:val="00205EFA"/>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4AF"/>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3B28"/>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C5D"/>
    <w:rsid w:val="00315D4E"/>
    <w:rsid w:val="003166FC"/>
    <w:rsid w:val="00317657"/>
    <w:rsid w:val="00317AA8"/>
    <w:rsid w:val="00320E20"/>
    <w:rsid w:val="00323817"/>
    <w:rsid w:val="00324B49"/>
    <w:rsid w:val="003260AD"/>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2E94"/>
    <w:rsid w:val="00354879"/>
    <w:rsid w:val="003572C1"/>
    <w:rsid w:val="00361921"/>
    <w:rsid w:val="00363268"/>
    <w:rsid w:val="00364598"/>
    <w:rsid w:val="00365F5C"/>
    <w:rsid w:val="00366FF7"/>
    <w:rsid w:val="0036722A"/>
    <w:rsid w:val="003704BD"/>
    <w:rsid w:val="00371373"/>
    <w:rsid w:val="00371BCD"/>
    <w:rsid w:val="00372072"/>
    <w:rsid w:val="00375559"/>
    <w:rsid w:val="00375CC9"/>
    <w:rsid w:val="00376683"/>
    <w:rsid w:val="0037781C"/>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5A19"/>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4C42"/>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B0652"/>
    <w:rsid w:val="006B0A94"/>
    <w:rsid w:val="006B3AE0"/>
    <w:rsid w:val="006B3C12"/>
    <w:rsid w:val="006C2D10"/>
    <w:rsid w:val="006C388F"/>
    <w:rsid w:val="006C5CDC"/>
    <w:rsid w:val="006D0532"/>
    <w:rsid w:val="006D28F5"/>
    <w:rsid w:val="006D297D"/>
    <w:rsid w:val="006D2B1F"/>
    <w:rsid w:val="006D34CA"/>
    <w:rsid w:val="006E1346"/>
    <w:rsid w:val="006E1E06"/>
    <w:rsid w:val="006E2F17"/>
    <w:rsid w:val="006E3B5A"/>
    <w:rsid w:val="006E3DEB"/>
    <w:rsid w:val="006E4937"/>
    <w:rsid w:val="006E5D99"/>
    <w:rsid w:val="006F20C3"/>
    <w:rsid w:val="006F220C"/>
    <w:rsid w:val="006F2F31"/>
    <w:rsid w:val="006F4DD7"/>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7C5"/>
    <w:rsid w:val="007509C7"/>
    <w:rsid w:val="00750A27"/>
    <w:rsid w:val="007540AB"/>
    <w:rsid w:val="007578D6"/>
    <w:rsid w:val="007612C7"/>
    <w:rsid w:val="00761E1A"/>
    <w:rsid w:val="0076346E"/>
    <w:rsid w:val="0077044F"/>
    <w:rsid w:val="00773018"/>
    <w:rsid w:val="00774C3D"/>
    <w:rsid w:val="00776269"/>
    <w:rsid w:val="00776784"/>
    <w:rsid w:val="007808D8"/>
    <w:rsid w:val="00780A61"/>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5EDC"/>
    <w:rsid w:val="008C6202"/>
    <w:rsid w:val="008C6BC7"/>
    <w:rsid w:val="008C6EA8"/>
    <w:rsid w:val="008C7AE5"/>
    <w:rsid w:val="008D34A2"/>
    <w:rsid w:val="008D4C6B"/>
    <w:rsid w:val="008D57E9"/>
    <w:rsid w:val="008D5E8A"/>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7C8"/>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2748"/>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2566A"/>
    <w:rsid w:val="00B2572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7D4"/>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20CB"/>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36EC"/>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C5BDD"/>
    <w:rsid w:val="00DD1B7E"/>
    <w:rsid w:val="00DD2642"/>
    <w:rsid w:val="00DD2F54"/>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43FF"/>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 w:type="paragraph" w:customStyle="1" w:styleId="msonormal0">
    <w:name w:val="msonormal"/>
    <w:basedOn w:val="Normal"/>
    <w:rsid w:val="00FC43F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54078798">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59031741">
      <w:bodyDiv w:val="1"/>
      <w:marLeft w:val="0"/>
      <w:marRight w:val="0"/>
      <w:marTop w:val="0"/>
      <w:marBottom w:val="0"/>
      <w:divBdr>
        <w:top w:val="none" w:sz="0" w:space="0" w:color="auto"/>
        <w:left w:val="none" w:sz="0" w:space="0" w:color="auto"/>
        <w:bottom w:val="none" w:sz="0" w:space="0" w:color="auto"/>
        <w:right w:val="none" w:sz="0" w:space="0" w:color="auto"/>
      </w:divBdr>
    </w:div>
    <w:div w:id="474421601">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690645416">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40456904">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2217</TotalTime>
  <Pages>120</Pages>
  <Words>31155</Words>
  <Characters>177586</Characters>
  <Application>Microsoft Office Word</Application>
  <DocSecurity>0</DocSecurity>
  <Lines>1479</Lines>
  <Paragraphs>416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806</cp:revision>
  <cp:lastPrinted>2024-08-15T19:34:00Z</cp:lastPrinted>
  <dcterms:created xsi:type="dcterms:W3CDTF">2023-10-16T10:47:00Z</dcterms:created>
  <dcterms:modified xsi:type="dcterms:W3CDTF">2025-09-29T08:27:00Z</dcterms:modified>
</cp:coreProperties>
</file>